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2026/052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25.03.2026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SL 70-25O Hausmeisterdienstleistungen für mehrere Standorte des Landkreises Vorpommern-Rügen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Es werden Hausmeisterdienstleistungen für folgende Objekte benötigt:
- Stralsund Lindenallee 61
- Objekte am Standort Velgast
- Objekte am Standort Ribnitz-Damgarten
- Objekte am Standort Barth
- einen Springer für diverse Objekte im Landkreis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